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E9C9D7" w14:textId="77777777" w:rsidR="00ED2141" w:rsidRDefault="00ED2141" w:rsidP="00ED2141">
      <w:pPr>
        <w:pStyle w:val="msoorganizationname2"/>
        <w:widowControl w:val="0"/>
        <w:rPr>
          <w:rFonts w:ascii="Helvetica Neue Light" w:hAnsi="Helvetica Neue Light" w:cs="Helvetica Neue Light"/>
          <w:b/>
          <w:color w:val="auto"/>
          <w:sz w:val="26"/>
          <w:szCs w:val="26"/>
          <w:lang w:val="en-US"/>
        </w:rPr>
      </w:pPr>
      <w:r>
        <w:rPr>
          <w:rFonts w:ascii="Helvetica Neue Light" w:hAnsi="Helvetica Neue Light" w:cs="Helvetica Neue Light"/>
          <w:b/>
          <w:noProof/>
          <w:color w:val="auto"/>
          <w:sz w:val="26"/>
          <w:szCs w:val="26"/>
          <w:lang w:val="en-US" w:eastAsia="en-US"/>
        </w:rPr>
        <w:drawing>
          <wp:inline distT="0" distB="0" distL="0" distR="0" wp14:anchorId="1CC59479" wp14:editId="62DD9BE7">
            <wp:extent cx="1079500" cy="1079500"/>
            <wp:effectExtent l="2540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1079500" cy="1079500"/>
                    </a:xfrm>
                    <a:prstGeom prst="rect">
                      <a:avLst/>
                    </a:prstGeom>
                    <a:solidFill>
                      <a:srgbClr val="FFFFFF"/>
                    </a:solidFill>
                    <a:ln w="9525">
                      <a:noFill/>
                      <a:miter lim="800000"/>
                      <a:headEnd/>
                      <a:tailEnd/>
                    </a:ln>
                  </pic:spPr>
                </pic:pic>
              </a:graphicData>
            </a:graphic>
          </wp:inline>
        </w:drawing>
      </w:r>
    </w:p>
    <w:p w14:paraId="1BF12FE6" w14:textId="77777777" w:rsidR="00ED2141" w:rsidRDefault="00ED2141" w:rsidP="00ED2141">
      <w:pPr>
        <w:pStyle w:val="msoorganizationname2"/>
        <w:widowControl w:val="0"/>
        <w:rPr>
          <w:rFonts w:ascii="Helvetica Neue Light" w:hAnsi="Helvetica Neue Light" w:cs="Helvetica Neue Light"/>
          <w:b/>
          <w:color w:val="auto"/>
          <w:sz w:val="26"/>
          <w:szCs w:val="26"/>
          <w:lang w:val="en-US"/>
        </w:rPr>
      </w:pPr>
      <w:r>
        <w:rPr>
          <w:rFonts w:ascii="Helvetica Neue Light" w:hAnsi="Helvetica Neue Light" w:cs="Helvetica Neue Light"/>
          <w:b/>
          <w:color w:val="auto"/>
          <w:sz w:val="26"/>
          <w:szCs w:val="26"/>
          <w:lang w:val="en-US"/>
        </w:rPr>
        <w:t xml:space="preserve">Hackbridge &amp; Beddington Corner </w:t>
      </w:r>
    </w:p>
    <w:p w14:paraId="0EC74886" w14:textId="77777777" w:rsidR="00ED2141" w:rsidRDefault="00ED2141" w:rsidP="00ED2141">
      <w:pPr>
        <w:pStyle w:val="msoorganizationname2"/>
        <w:widowControl w:val="0"/>
        <w:rPr>
          <w:rFonts w:ascii="Helvetica Neue Light" w:hAnsi="Helvetica Neue Light" w:cs="Helvetica Neue Light"/>
          <w:b/>
          <w:color w:val="auto"/>
          <w:sz w:val="20"/>
          <w:szCs w:val="26"/>
          <w:lang w:val="en-US"/>
        </w:rPr>
      </w:pPr>
      <w:r>
        <w:rPr>
          <w:rFonts w:ascii="Helvetica Neue Light" w:hAnsi="Helvetica Neue Light" w:cs="Helvetica Neue Light"/>
          <w:b/>
          <w:color w:val="auto"/>
          <w:sz w:val="26"/>
          <w:szCs w:val="26"/>
          <w:lang w:val="en-US"/>
        </w:rPr>
        <w:t>Neighbourhood Development Group</w:t>
      </w:r>
    </w:p>
    <w:p w14:paraId="0E35F87A" w14:textId="77777777" w:rsidR="00ED2141" w:rsidRDefault="00ED2141" w:rsidP="00ED2141">
      <w:pPr>
        <w:pStyle w:val="msoorganizationname2"/>
        <w:widowControl w:val="0"/>
        <w:rPr>
          <w:rFonts w:ascii="Helvetica Neue Light" w:hAnsi="Helvetica Neue Light" w:cs="Helvetica Neue Light"/>
          <w:b/>
          <w:color w:val="auto"/>
          <w:sz w:val="20"/>
          <w:szCs w:val="26"/>
          <w:lang w:val="en-US"/>
        </w:rPr>
      </w:pPr>
      <w:r>
        <w:rPr>
          <w:rFonts w:ascii="Helvetica Neue Light" w:hAnsi="Helvetica Neue Light" w:cs="Helvetica Neue Light"/>
          <w:b/>
          <w:color w:val="auto"/>
          <w:sz w:val="20"/>
          <w:szCs w:val="26"/>
          <w:lang w:val="en-US"/>
        </w:rPr>
        <w:t>hackbridgeandbc@gmail.com</w:t>
      </w:r>
    </w:p>
    <w:p w14:paraId="478A11D9" w14:textId="77777777" w:rsidR="00ED2141" w:rsidRDefault="00ED2141" w:rsidP="00ED2141">
      <w:pPr>
        <w:pStyle w:val="msoorganizationname2"/>
        <w:widowControl w:val="0"/>
      </w:pPr>
      <w:r>
        <w:rPr>
          <w:rFonts w:ascii="Helvetica Neue Light" w:hAnsi="Helvetica Neue Light" w:cs="Helvetica Neue Light"/>
          <w:b/>
          <w:color w:val="auto"/>
          <w:sz w:val="20"/>
          <w:szCs w:val="26"/>
          <w:lang w:val="en-US"/>
        </w:rPr>
        <w:t>www.hackbridgendg.com</w:t>
      </w:r>
    </w:p>
    <w:p w14:paraId="05603AED" w14:textId="3DDA9584" w:rsidR="004A7D73" w:rsidRDefault="004A7D73" w:rsidP="00ED2141"/>
    <w:p w14:paraId="05A6BEE6" w14:textId="78EC39C6" w:rsidR="004A7D73" w:rsidRPr="00F338C5" w:rsidRDefault="004A7D73" w:rsidP="00ED2141">
      <w:pPr>
        <w:rPr>
          <w:rFonts w:ascii="Arial" w:hAnsi="Arial" w:cs="Arial"/>
          <w:sz w:val="22"/>
          <w:szCs w:val="22"/>
        </w:rPr>
      </w:pPr>
      <w:r w:rsidRPr="00F338C5">
        <w:rPr>
          <w:rFonts w:ascii="Arial" w:hAnsi="Arial" w:cs="Arial"/>
          <w:sz w:val="22"/>
          <w:szCs w:val="22"/>
        </w:rPr>
        <w:t>10 October 2020</w:t>
      </w:r>
    </w:p>
    <w:p w14:paraId="6E69AFB9" w14:textId="77777777" w:rsidR="004A7D73" w:rsidRDefault="004A7D73" w:rsidP="004A7D73">
      <w:pPr>
        <w:jc w:val="center"/>
        <w:rPr>
          <w:rFonts w:ascii="Arial" w:hAnsi="Arial" w:cs="Arial"/>
          <w:b/>
          <w:bCs/>
          <w:sz w:val="22"/>
          <w:szCs w:val="22"/>
        </w:rPr>
      </w:pPr>
    </w:p>
    <w:p w14:paraId="484C9AC7" w14:textId="77777777" w:rsidR="004A7D73" w:rsidRDefault="004A7D73" w:rsidP="004A7D73">
      <w:pPr>
        <w:jc w:val="center"/>
        <w:rPr>
          <w:rFonts w:ascii="Arial" w:hAnsi="Arial" w:cs="Arial"/>
          <w:b/>
          <w:bCs/>
          <w:sz w:val="22"/>
          <w:szCs w:val="22"/>
        </w:rPr>
      </w:pPr>
    </w:p>
    <w:p w14:paraId="16DB8E26" w14:textId="67873016" w:rsidR="00ED2141" w:rsidRPr="004A7D73" w:rsidRDefault="004A7D73" w:rsidP="004A7D73">
      <w:pPr>
        <w:jc w:val="center"/>
        <w:rPr>
          <w:rFonts w:ascii="Arial" w:hAnsi="Arial" w:cs="Arial"/>
          <w:b/>
          <w:bCs/>
          <w:sz w:val="28"/>
          <w:szCs w:val="28"/>
        </w:rPr>
      </w:pPr>
      <w:r w:rsidRPr="004A7D73">
        <w:rPr>
          <w:rFonts w:ascii="Arial" w:hAnsi="Arial" w:cs="Arial"/>
          <w:b/>
          <w:bCs/>
          <w:sz w:val="28"/>
          <w:szCs w:val="28"/>
        </w:rPr>
        <w:t xml:space="preserve">Response to Planning Application </w:t>
      </w:r>
      <w:r w:rsidRPr="004A7D73">
        <w:rPr>
          <w:rFonts w:ascii="Arial" w:eastAsia="Times New Roman" w:hAnsi="Arial" w:cs="Arial"/>
          <w:b/>
          <w:bCs/>
          <w:color w:val="333333"/>
          <w:sz w:val="28"/>
          <w:szCs w:val="28"/>
          <w:lang w:val="en-GB" w:eastAsia="en-GB"/>
        </w:rPr>
        <w:t>DM2020/01395</w:t>
      </w:r>
    </w:p>
    <w:p w14:paraId="2907C0B0" w14:textId="77777777" w:rsidR="004A7D73" w:rsidRDefault="004A7D73" w:rsidP="004A7D73">
      <w:pPr>
        <w:jc w:val="center"/>
        <w:rPr>
          <w:rFonts w:ascii="Arial" w:eastAsia="Times New Roman" w:hAnsi="Arial" w:cs="Arial"/>
          <w:color w:val="333333"/>
          <w:sz w:val="23"/>
          <w:szCs w:val="23"/>
          <w:lang w:val="en-GB" w:eastAsia="en-GB"/>
        </w:rPr>
      </w:pPr>
    </w:p>
    <w:p w14:paraId="2F9FC851" w14:textId="77777777" w:rsidR="004A7D73" w:rsidRPr="004A7D73" w:rsidRDefault="004A7D73" w:rsidP="004A7D73">
      <w:pPr>
        <w:rPr>
          <w:rFonts w:ascii="Times New Roman" w:eastAsia="Times New Roman" w:hAnsi="Times New Roman" w:cs="Times New Roman"/>
          <w:lang w:val="en-GB" w:eastAsia="en-GB"/>
        </w:rPr>
      </w:pPr>
      <w:r w:rsidRPr="004A7D73">
        <w:rPr>
          <w:rFonts w:ascii="Arial" w:eastAsia="Times New Roman" w:hAnsi="Arial" w:cs="Arial"/>
          <w:b/>
          <w:bCs/>
          <w:color w:val="333333"/>
          <w:sz w:val="23"/>
          <w:szCs w:val="23"/>
          <w:lang w:val="en-GB" w:eastAsia="en-GB"/>
        </w:rPr>
        <w:t>Address:</w:t>
      </w:r>
      <w:r>
        <w:rPr>
          <w:rFonts w:ascii="Arial" w:eastAsia="Times New Roman" w:hAnsi="Arial" w:cs="Arial"/>
          <w:color w:val="333333"/>
          <w:sz w:val="23"/>
          <w:szCs w:val="23"/>
          <w:lang w:val="en-GB" w:eastAsia="en-GB"/>
        </w:rPr>
        <w:t xml:space="preserve">  </w:t>
      </w:r>
      <w:r w:rsidRPr="004A7D73">
        <w:rPr>
          <w:rFonts w:ascii="Arial" w:eastAsia="Times New Roman" w:hAnsi="Arial" w:cs="Arial"/>
          <w:color w:val="333333"/>
          <w:sz w:val="23"/>
          <w:szCs w:val="23"/>
          <w:lang w:val="en-GB" w:eastAsia="en-GB"/>
        </w:rPr>
        <w:t xml:space="preserve">Cadet Centre </w:t>
      </w:r>
      <w:proofErr w:type="spellStart"/>
      <w:r w:rsidRPr="004A7D73">
        <w:rPr>
          <w:rFonts w:ascii="Arial" w:eastAsia="Times New Roman" w:hAnsi="Arial" w:cs="Arial"/>
          <w:color w:val="333333"/>
          <w:sz w:val="23"/>
          <w:szCs w:val="23"/>
          <w:lang w:val="en-GB" w:eastAsia="en-GB"/>
        </w:rPr>
        <w:t>Acf</w:t>
      </w:r>
      <w:proofErr w:type="spellEnd"/>
      <w:r w:rsidRPr="004A7D73">
        <w:rPr>
          <w:rFonts w:ascii="Arial" w:eastAsia="Times New Roman" w:hAnsi="Arial" w:cs="Arial"/>
          <w:color w:val="333333"/>
          <w:sz w:val="23"/>
          <w:szCs w:val="23"/>
          <w:lang w:val="en-GB" w:eastAsia="en-GB"/>
        </w:rPr>
        <w:t xml:space="preserve"> </w:t>
      </w:r>
      <w:proofErr w:type="spellStart"/>
      <w:r w:rsidRPr="004A7D73">
        <w:rPr>
          <w:rFonts w:ascii="Arial" w:eastAsia="Times New Roman" w:hAnsi="Arial" w:cs="Arial"/>
          <w:color w:val="333333"/>
          <w:sz w:val="23"/>
          <w:szCs w:val="23"/>
          <w:lang w:val="en-GB" w:eastAsia="en-GB"/>
        </w:rPr>
        <w:t>Hackbridge</w:t>
      </w:r>
      <w:proofErr w:type="spellEnd"/>
      <w:r w:rsidRPr="004A7D73">
        <w:rPr>
          <w:rFonts w:ascii="Arial" w:eastAsia="Times New Roman" w:hAnsi="Arial" w:cs="Arial"/>
          <w:color w:val="333333"/>
          <w:sz w:val="23"/>
          <w:szCs w:val="23"/>
          <w:lang w:val="en-GB" w:eastAsia="en-GB"/>
        </w:rPr>
        <w:t xml:space="preserve"> Road </w:t>
      </w:r>
      <w:proofErr w:type="spellStart"/>
      <w:r w:rsidRPr="004A7D73">
        <w:rPr>
          <w:rFonts w:ascii="Arial" w:eastAsia="Times New Roman" w:hAnsi="Arial" w:cs="Arial"/>
          <w:color w:val="333333"/>
          <w:sz w:val="23"/>
          <w:szCs w:val="23"/>
          <w:lang w:val="en-GB" w:eastAsia="en-GB"/>
        </w:rPr>
        <w:t>Hackbridge</w:t>
      </w:r>
      <w:proofErr w:type="spellEnd"/>
      <w:r w:rsidRPr="004A7D73">
        <w:rPr>
          <w:rFonts w:ascii="Arial" w:eastAsia="Times New Roman" w:hAnsi="Arial" w:cs="Arial"/>
          <w:color w:val="333333"/>
          <w:sz w:val="23"/>
          <w:szCs w:val="23"/>
          <w:lang w:val="en-GB" w:eastAsia="en-GB"/>
        </w:rPr>
        <w:t xml:space="preserve"> SM6 7AS</w:t>
      </w:r>
    </w:p>
    <w:p w14:paraId="71B28847" w14:textId="1FD494EF" w:rsidR="004A7D73" w:rsidRDefault="004A7D73" w:rsidP="004A7D73">
      <w:pPr>
        <w:rPr>
          <w:rFonts w:ascii="Arial" w:eastAsia="Times New Roman" w:hAnsi="Arial" w:cs="Arial"/>
          <w:color w:val="333333"/>
          <w:sz w:val="23"/>
          <w:szCs w:val="23"/>
          <w:lang w:val="en-GB" w:eastAsia="en-GB"/>
        </w:rPr>
      </w:pPr>
    </w:p>
    <w:p w14:paraId="7403724A" w14:textId="43A6A995" w:rsidR="004A7D73" w:rsidRPr="004A7D73" w:rsidRDefault="004A7D73" w:rsidP="004A7D73">
      <w:pPr>
        <w:rPr>
          <w:rFonts w:ascii="Arial" w:eastAsia="Times New Roman" w:hAnsi="Arial" w:cs="Arial"/>
          <w:sz w:val="22"/>
          <w:szCs w:val="22"/>
          <w:lang w:val="en-GB" w:eastAsia="en-GB"/>
        </w:rPr>
      </w:pPr>
      <w:r w:rsidRPr="004A7D73">
        <w:rPr>
          <w:rFonts w:ascii="Arial" w:eastAsia="Times New Roman" w:hAnsi="Arial" w:cs="Arial"/>
          <w:b/>
          <w:bCs/>
          <w:color w:val="333333"/>
          <w:sz w:val="23"/>
          <w:szCs w:val="23"/>
          <w:lang w:val="en-GB" w:eastAsia="en-GB"/>
        </w:rPr>
        <w:t>Proposal:</w:t>
      </w:r>
      <w:r>
        <w:rPr>
          <w:rFonts w:ascii="Arial" w:eastAsia="Times New Roman" w:hAnsi="Arial" w:cs="Arial"/>
          <w:color w:val="333333"/>
          <w:sz w:val="23"/>
          <w:szCs w:val="23"/>
          <w:lang w:val="en-GB" w:eastAsia="en-GB"/>
        </w:rPr>
        <w:t xml:space="preserve">  </w:t>
      </w:r>
      <w:r w:rsidRPr="004A7D73">
        <w:rPr>
          <w:rFonts w:ascii="Arial" w:eastAsia="Times New Roman" w:hAnsi="Arial" w:cs="Arial"/>
          <w:color w:val="333333"/>
          <w:sz w:val="23"/>
          <w:szCs w:val="23"/>
          <w:lang w:val="en-GB" w:eastAsia="en-GB"/>
        </w:rPr>
        <w:t xml:space="preserve">Erection of 3 x 3 storey terraced dwellings with car parking bays to the front and side of the properties, provision of single storey outbuildings for each dwelling, cycle and refuse stores, new vehicle/pedestrian access from Corbet Close, new boundary treatment and associated hard and soft </w:t>
      </w:r>
      <w:r w:rsidRPr="004A7D73">
        <w:rPr>
          <w:rFonts w:ascii="Arial" w:eastAsia="Times New Roman" w:hAnsi="Arial" w:cs="Arial"/>
          <w:color w:val="333333"/>
          <w:sz w:val="22"/>
          <w:szCs w:val="22"/>
          <w:lang w:val="en-GB" w:eastAsia="en-GB"/>
        </w:rPr>
        <w:t>landscaping.</w:t>
      </w:r>
    </w:p>
    <w:p w14:paraId="57B1779D" w14:textId="1971699A" w:rsidR="004A7D73" w:rsidRPr="004A7D73" w:rsidRDefault="004A7D73" w:rsidP="00ED2141">
      <w:pPr>
        <w:rPr>
          <w:rFonts w:ascii="Arial" w:hAnsi="Arial" w:cs="Arial"/>
          <w:sz w:val="22"/>
          <w:szCs w:val="22"/>
        </w:rPr>
      </w:pPr>
    </w:p>
    <w:p w14:paraId="7DAC67A5" w14:textId="77777777" w:rsidR="004A7D73" w:rsidRDefault="004A7D73" w:rsidP="00ED2141">
      <w:pPr>
        <w:rPr>
          <w:rFonts w:ascii="Arial" w:hAnsi="Arial" w:cs="Arial"/>
          <w:sz w:val="22"/>
          <w:szCs w:val="22"/>
        </w:rPr>
      </w:pPr>
    </w:p>
    <w:p w14:paraId="2B0E275E" w14:textId="77777777" w:rsidR="006444F9" w:rsidRPr="006444F9" w:rsidRDefault="006444F9" w:rsidP="006444F9">
      <w:pPr>
        <w:pStyle w:val="Standard"/>
        <w:rPr>
          <w:rFonts w:ascii="Arial" w:hAnsi="Arial" w:cs="Arial"/>
        </w:rPr>
      </w:pPr>
      <w:r w:rsidRPr="006444F9">
        <w:rPr>
          <w:rFonts w:ascii="Arial" w:hAnsi="Arial" w:cs="Arial"/>
          <w:sz w:val="22"/>
          <w:szCs w:val="22"/>
        </w:rPr>
        <w:t xml:space="preserve">The NDG </w:t>
      </w:r>
      <w:r w:rsidRPr="006444F9">
        <w:rPr>
          <w:rFonts w:ascii="Arial" w:hAnsi="Arial" w:cs="Arial"/>
          <w:b/>
          <w:bCs/>
          <w:sz w:val="22"/>
          <w:szCs w:val="22"/>
        </w:rPr>
        <w:t>objects</w:t>
      </w:r>
      <w:r w:rsidRPr="006444F9">
        <w:rPr>
          <w:rFonts w:ascii="Arial" w:hAnsi="Arial" w:cs="Arial"/>
          <w:sz w:val="22"/>
          <w:szCs w:val="22"/>
        </w:rPr>
        <w:t xml:space="preserve"> to this application.</w:t>
      </w:r>
    </w:p>
    <w:p w14:paraId="590912F8" w14:textId="77777777" w:rsidR="006444F9" w:rsidRPr="006444F9" w:rsidRDefault="006444F9" w:rsidP="006444F9">
      <w:pPr>
        <w:pStyle w:val="Standard"/>
        <w:rPr>
          <w:rFonts w:ascii="Arial" w:hAnsi="Arial" w:cs="Arial"/>
          <w:sz w:val="22"/>
          <w:szCs w:val="22"/>
        </w:rPr>
      </w:pPr>
    </w:p>
    <w:p w14:paraId="4C299B6B" w14:textId="77777777" w:rsidR="006444F9" w:rsidRPr="006444F9" w:rsidRDefault="006444F9" w:rsidP="006444F9">
      <w:pPr>
        <w:pStyle w:val="ListParagraph"/>
        <w:numPr>
          <w:ilvl w:val="0"/>
          <w:numId w:val="8"/>
        </w:numPr>
        <w:suppressAutoHyphens/>
        <w:autoSpaceDN w:val="0"/>
        <w:contextualSpacing w:val="0"/>
        <w:textAlignment w:val="baseline"/>
        <w:rPr>
          <w:rFonts w:ascii="Arial" w:hAnsi="Arial" w:cs="Arial"/>
        </w:rPr>
      </w:pPr>
      <w:r w:rsidRPr="006444F9">
        <w:rPr>
          <w:rFonts w:ascii="Arial" w:hAnsi="Arial" w:cs="Arial"/>
          <w:sz w:val="22"/>
          <w:szCs w:val="22"/>
        </w:rPr>
        <w:t>We have responded to all previous planning applications for this site and can see how the developer is trying to take into account the comments made by Sutton Council and the Planning Inspectorate from the refusal of planning application C2017/77886 and the subsequent appeal for 3 houses.</w:t>
      </w:r>
      <w:r w:rsidRPr="006444F9">
        <w:rPr>
          <w:rFonts w:ascii="Arial" w:hAnsi="Arial" w:cs="Arial"/>
          <w:sz w:val="22"/>
          <w:szCs w:val="22"/>
        </w:rPr>
        <w:br/>
      </w:r>
    </w:p>
    <w:p w14:paraId="733C4437" w14:textId="77777777" w:rsidR="006444F9" w:rsidRPr="006444F9" w:rsidRDefault="006444F9" w:rsidP="006444F9">
      <w:pPr>
        <w:pStyle w:val="ListParagraph"/>
        <w:numPr>
          <w:ilvl w:val="0"/>
          <w:numId w:val="7"/>
        </w:numPr>
        <w:suppressAutoHyphens/>
        <w:autoSpaceDN w:val="0"/>
        <w:contextualSpacing w:val="0"/>
        <w:textAlignment w:val="baseline"/>
        <w:rPr>
          <w:rFonts w:ascii="Arial" w:hAnsi="Arial" w:cs="Arial"/>
        </w:rPr>
      </w:pPr>
      <w:r w:rsidRPr="006444F9">
        <w:rPr>
          <w:rFonts w:ascii="Arial" w:hAnsi="Arial" w:cs="Arial"/>
          <w:sz w:val="22"/>
          <w:szCs w:val="22"/>
        </w:rPr>
        <w:t xml:space="preserve">It is noted that approval was given to planning application C2014/69942 for 2 houses. We do not understand why building did not commence.  </w:t>
      </w:r>
    </w:p>
    <w:p w14:paraId="6A11E4D8" w14:textId="77777777" w:rsidR="006444F9" w:rsidRPr="006444F9" w:rsidRDefault="006444F9" w:rsidP="006444F9">
      <w:pPr>
        <w:pStyle w:val="Standard"/>
        <w:rPr>
          <w:rFonts w:ascii="Arial" w:hAnsi="Arial" w:cs="Arial"/>
          <w:sz w:val="22"/>
          <w:szCs w:val="22"/>
        </w:rPr>
      </w:pPr>
    </w:p>
    <w:p w14:paraId="4B851DD7" w14:textId="77777777" w:rsidR="006444F9" w:rsidRPr="006444F9" w:rsidRDefault="006444F9" w:rsidP="006444F9">
      <w:pPr>
        <w:pStyle w:val="Standard"/>
        <w:rPr>
          <w:rFonts w:ascii="Arial" w:hAnsi="Arial" w:cs="Arial"/>
        </w:rPr>
      </w:pPr>
      <w:r w:rsidRPr="006444F9">
        <w:rPr>
          <w:rFonts w:ascii="Arial" w:hAnsi="Arial" w:cs="Arial"/>
          <w:b/>
          <w:bCs/>
          <w:sz w:val="22"/>
          <w:szCs w:val="22"/>
          <w:u w:val="single"/>
        </w:rPr>
        <w:t xml:space="preserve">We consider that the information provided about the development fails to meet the requirements of the following Policies set out in the approved </w:t>
      </w:r>
      <w:proofErr w:type="spellStart"/>
      <w:r w:rsidRPr="006444F9">
        <w:rPr>
          <w:rFonts w:ascii="Arial" w:hAnsi="Arial" w:cs="Arial"/>
          <w:b/>
          <w:bCs/>
          <w:sz w:val="22"/>
          <w:szCs w:val="22"/>
          <w:u w:val="single"/>
        </w:rPr>
        <w:t>Hackbridge</w:t>
      </w:r>
      <w:proofErr w:type="spellEnd"/>
      <w:r w:rsidRPr="006444F9">
        <w:rPr>
          <w:rFonts w:ascii="Arial" w:hAnsi="Arial" w:cs="Arial"/>
          <w:b/>
          <w:bCs/>
          <w:sz w:val="22"/>
          <w:szCs w:val="22"/>
          <w:u w:val="single"/>
        </w:rPr>
        <w:t xml:space="preserve"> </w:t>
      </w:r>
      <w:proofErr w:type="spellStart"/>
      <w:r w:rsidRPr="006444F9">
        <w:rPr>
          <w:rFonts w:ascii="Arial" w:hAnsi="Arial" w:cs="Arial"/>
          <w:b/>
          <w:bCs/>
          <w:sz w:val="22"/>
          <w:szCs w:val="22"/>
          <w:u w:val="single"/>
        </w:rPr>
        <w:t>Neighbourhood</w:t>
      </w:r>
      <w:proofErr w:type="spellEnd"/>
      <w:r w:rsidRPr="006444F9">
        <w:rPr>
          <w:rFonts w:ascii="Arial" w:hAnsi="Arial" w:cs="Arial"/>
          <w:b/>
          <w:bCs/>
          <w:sz w:val="22"/>
          <w:szCs w:val="22"/>
          <w:u w:val="single"/>
        </w:rPr>
        <w:t xml:space="preserve"> Plan:</w:t>
      </w:r>
    </w:p>
    <w:p w14:paraId="4CD6A61C" w14:textId="77777777" w:rsidR="006444F9" w:rsidRPr="006444F9" w:rsidRDefault="006444F9" w:rsidP="006444F9">
      <w:pPr>
        <w:pStyle w:val="Standard"/>
        <w:rPr>
          <w:rFonts w:ascii="Arial" w:hAnsi="Arial" w:cs="Arial"/>
        </w:rPr>
      </w:pPr>
    </w:p>
    <w:p w14:paraId="61AF5451" w14:textId="77777777" w:rsidR="006444F9" w:rsidRPr="006444F9" w:rsidRDefault="006444F9" w:rsidP="006444F9">
      <w:pPr>
        <w:pStyle w:val="Standard"/>
        <w:rPr>
          <w:rFonts w:ascii="Arial" w:hAnsi="Arial" w:cs="Arial"/>
        </w:rPr>
      </w:pPr>
      <w:r w:rsidRPr="006444F9">
        <w:rPr>
          <w:rFonts w:ascii="Arial" w:hAnsi="Arial" w:cs="Arial"/>
          <w:b/>
          <w:bCs/>
          <w:sz w:val="22"/>
          <w:szCs w:val="22"/>
          <w:u w:val="single"/>
        </w:rPr>
        <w:t>Policy H&amp;BEP1 – Local Character and Sense of Place</w:t>
      </w:r>
    </w:p>
    <w:p w14:paraId="1E428098" w14:textId="77777777" w:rsidR="006444F9" w:rsidRPr="006444F9" w:rsidRDefault="006444F9" w:rsidP="006444F9">
      <w:pPr>
        <w:pStyle w:val="Standard"/>
        <w:rPr>
          <w:rFonts w:ascii="Arial" w:hAnsi="Arial" w:cs="Arial"/>
          <w:sz w:val="22"/>
          <w:szCs w:val="22"/>
        </w:rPr>
      </w:pPr>
    </w:p>
    <w:p w14:paraId="784C0089" w14:textId="77777777" w:rsidR="006444F9" w:rsidRPr="006444F9" w:rsidRDefault="006444F9" w:rsidP="006444F9">
      <w:pPr>
        <w:pStyle w:val="ListParagraph"/>
        <w:widowControl w:val="0"/>
        <w:numPr>
          <w:ilvl w:val="0"/>
          <w:numId w:val="7"/>
        </w:numPr>
        <w:suppressAutoHyphens/>
        <w:autoSpaceDN w:val="0"/>
        <w:contextualSpacing w:val="0"/>
        <w:textAlignment w:val="baseline"/>
        <w:rPr>
          <w:rFonts w:ascii="Arial" w:hAnsi="Arial" w:cs="Arial"/>
        </w:rPr>
      </w:pPr>
      <w:r w:rsidRPr="006444F9">
        <w:rPr>
          <w:rFonts w:ascii="Arial" w:hAnsi="Arial" w:cs="Arial"/>
          <w:sz w:val="22"/>
          <w:szCs w:val="22"/>
        </w:rPr>
        <w:t xml:space="preserve">Policy H&amp;BEP1 asks developers to respect the Local Character and Sense of Place.  We welcome development to this </w:t>
      </w:r>
      <w:proofErr w:type="gramStart"/>
      <w:r w:rsidRPr="006444F9">
        <w:rPr>
          <w:rFonts w:ascii="Arial" w:hAnsi="Arial" w:cs="Arial"/>
          <w:sz w:val="22"/>
          <w:szCs w:val="22"/>
        </w:rPr>
        <w:t>area,</w:t>
      </w:r>
      <w:proofErr w:type="gramEnd"/>
      <w:r w:rsidRPr="006444F9">
        <w:rPr>
          <w:rFonts w:ascii="Arial" w:hAnsi="Arial" w:cs="Arial"/>
          <w:sz w:val="22"/>
          <w:szCs w:val="22"/>
        </w:rPr>
        <w:t xml:space="preserve"> however we are concerned about the density of the site and over development.  </w:t>
      </w:r>
    </w:p>
    <w:p w14:paraId="16BD8640" w14:textId="77777777" w:rsidR="006444F9" w:rsidRPr="006444F9" w:rsidRDefault="006444F9" w:rsidP="006444F9">
      <w:pPr>
        <w:pStyle w:val="ListParagraph"/>
        <w:rPr>
          <w:rFonts w:ascii="Arial" w:hAnsi="Arial" w:cs="Arial"/>
          <w:sz w:val="22"/>
          <w:szCs w:val="22"/>
        </w:rPr>
      </w:pPr>
    </w:p>
    <w:p w14:paraId="7FD4101A" w14:textId="77777777" w:rsidR="006444F9" w:rsidRPr="006444F9" w:rsidRDefault="006444F9" w:rsidP="006444F9">
      <w:pPr>
        <w:pStyle w:val="ListParagraph"/>
        <w:numPr>
          <w:ilvl w:val="0"/>
          <w:numId w:val="7"/>
        </w:numPr>
        <w:suppressAutoHyphens/>
        <w:autoSpaceDN w:val="0"/>
        <w:contextualSpacing w:val="0"/>
        <w:textAlignment w:val="baseline"/>
        <w:rPr>
          <w:rFonts w:ascii="Arial" w:hAnsi="Arial" w:cs="Arial"/>
        </w:rPr>
      </w:pPr>
      <w:r w:rsidRPr="006444F9">
        <w:rPr>
          <w:rFonts w:ascii="Arial" w:hAnsi="Arial" w:cs="Arial"/>
          <w:sz w:val="22"/>
          <w:szCs w:val="22"/>
        </w:rPr>
        <w:t xml:space="preserve">The D&amp;A Statement highlights the mass of development in the area and trying to make a case for high density housing.  </w:t>
      </w:r>
      <w:proofErr w:type="spellStart"/>
      <w:r w:rsidRPr="006444F9">
        <w:rPr>
          <w:rFonts w:ascii="Arial" w:hAnsi="Arial" w:cs="Arial"/>
          <w:sz w:val="22"/>
          <w:szCs w:val="22"/>
        </w:rPr>
        <w:t>Hackbridge</w:t>
      </w:r>
      <w:proofErr w:type="spellEnd"/>
      <w:r w:rsidRPr="006444F9">
        <w:rPr>
          <w:rFonts w:ascii="Arial" w:hAnsi="Arial" w:cs="Arial"/>
          <w:sz w:val="22"/>
          <w:szCs w:val="22"/>
        </w:rPr>
        <w:t xml:space="preserve"> is a designated area of regeneration, but the site is not in the area of intensification.  </w:t>
      </w:r>
      <w:r w:rsidRPr="006444F9">
        <w:rPr>
          <w:rFonts w:ascii="Arial" w:hAnsi="Arial" w:cs="Arial"/>
          <w:sz w:val="22"/>
          <w:szCs w:val="22"/>
        </w:rPr>
        <w:br/>
      </w:r>
    </w:p>
    <w:p w14:paraId="057AA0E5" w14:textId="77777777" w:rsidR="006444F9" w:rsidRPr="006444F9" w:rsidRDefault="006444F9" w:rsidP="006444F9">
      <w:pPr>
        <w:pStyle w:val="ListParagraph"/>
        <w:numPr>
          <w:ilvl w:val="0"/>
          <w:numId w:val="7"/>
        </w:numPr>
        <w:suppressAutoHyphens/>
        <w:autoSpaceDN w:val="0"/>
        <w:contextualSpacing w:val="0"/>
        <w:textAlignment w:val="baseline"/>
        <w:rPr>
          <w:rFonts w:ascii="Arial" w:hAnsi="Arial" w:cs="Arial"/>
        </w:rPr>
      </w:pPr>
      <w:r w:rsidRPr="006444F9">
        <w:rPr>
          <w:rFonts w:ascii="Arial" w:hAnsi="Arial" w:cs="Arial"/>
          <w:sz w:val="22"/>
          <w:szCs w:val="22"/>
        </w:rPr>
        <w:t xml:space="preserve">The high-density housing of New Mill Quarter, whilst not yet finished, has already shown the current infrastructure of </w:t>
      </w:r>
      <w:proofErr w:type="spellStart"/>
      <w:r w:rsidRPr="006444F9">
        <w:rPr>
          <w:rFonts w:ascii="Arial" w:hAnsi="Arial" w:cs="Arial"/>
          <w:sz w:val="22"/>
          <w:szCs w:val="22"/>
        </w:rPr>
        <w:t>Hackbridge</w:t>
      </w:r>
      <w:proofErr w:type="spellEnd"/>
      <w:r w:rsidRPr="006444F9">
        <w:rPr>
          <w:rFonts w:ascii="Arial" w:hAnsi="Arial" w:cs="Arial"/>
          <w:sz w:val="22"/>
          <w:szCs w:val="22"/>
        </w:rPr>
        <w:t xml:space="preserve"> is at creaking point.  The approval of this application must take into consideration the three ongoing developments in surrounding area.</w:t>
      </w:r>
    </w:p>
    <w:p w14:paraId="4C7B36F3" w14:textId="77777777" w:rsidR="006444F9" w:rsidRPr="006444F9" w:rsidRDefault="006444F9" w:rsidP="006444F9">
      <w:pPr>
        <w:pStyle w:val="ListParagraph"/>
        <w:rPr>
          <w:rFonts w:ascii="Arial" w:hAnsi="Arial" w:cs="Arial"/>
          <w:sz w:val="22"/>
          <w:szCs w:val="22"/>
        </w:rPr>
      </w:pPr>
    </w:p>
    <w:p w14:paraId="2DF7E63D" w14:textId="77777777" w:rsidR="006444F9" w:rsidRPr="006444F9" w:rsidRDefault="006444F9" w:rsidP="006444F9">
      <w:pPr>
        <w:pStyle w:val="ListParagraph"/>
        <w:widowControl w:val="0"/>
        <w:numPr>
          <w:ilvl w:val="0"/>
          <w:numId w:val="7"/>
        </w:numPr>
        <w:suppressAutoHyphens/>
        <w:autoSpaceDN w:val="0"/>
        <w:contextualSpacing w:val="0"/>
        <w:textAlignment w:val="baseline"/>
        <w:rPr>
          <w:rFonts w:ascii="Arial" w:hAnsi="Arial" w:cs="Arial"/>
        </w:rPr>
      </w:pPr>
      <w:r w:rsidRPr="006444F9">
        <w:rPr>
          <w:rFonts w:ascii="Arial" w:hAnsi="Arial" w:cs="Arial"/>
          <w:sz w:val="22"/>
          <w:szCs w:val="22"/>
        </w:rPr>
        <w:t xml:space="preserve">Paragraph 5.15 of the </w:t>
      </w:r>
      <w:proofErr w:type="spellStart"/>
      <w:r w:rsidRPr="006444F9">
        <w:rPr>
          <w:rFonts w:ascii="Arial" w:hAnsi="Arial" w:cs="Arial"/>
          <w:sz w:val="22"/>
          <w:szCs w:val="22"/>
        </w:rPr>
        <w:t>Neighbourhood</w:t>
      </w:r>
      <w:proofErr w:type="spellEnd"/>
      <w:r w:rsidRPr="006444F9">
        <w:rPr>
          <w:rFonts w:ascii="Arial" w:hAnsi="Arial" w:cs="Arial"/>
          <w:sz w:val="22"/>
          <w:szCs w:val="22"/>
        </w:rPr>
        <w:t xml:space="preserve"> Plan requires new builds to be sensitive to historic buildings.  Paragraph 2.3 of the D&amp;A Statement has disregarded the Grade II Listed cottages on The Green because they cannot be seen from the site.  The proposed development WILL be seen from the cottages and would have an impact on winter sunlight and therefore needs to be taken into consideration.</w:t>
      </w:r>
      <w:r w:rsidRPr="006444F9">
        <w:rPr>
          <w:rFonts w:ascii="Arial" w:hAnsi="Arial" w:cs="Arial"/>
          <w:sz w:val="22"/>
          <w:szCs w:val="22"/>
          <w:shd w:val="clear" w:color="auto" w:fill="FFFF00"/>
        </w:rPr>
        <w:br/>
      </w:r>
    </w:p>
    <w:p w14:paraId="1A488376" w14:textId="77777777" w:rsidR="006444F9" w:rsidRPr="006444F9" w:rsidRDefault="006444F9" w:rsidP="006444F9">
      <w:pPr>
        <w:pStyle w:val="ListParagraph"/>
        <w:numPr>
          <w:ilvl w:val="0"/>
          <w:numId w:val="7"/>
        </w:numPr>
        <w:suppressAutoHyphens/>
        <w:autoSpaceDN w:val="0"/>
        <w:contextualSpacing w:val="0"/>
        <w:textAlignment w:val="baseline"/>
        <w:rPr>
          <w:rFonts w:ascii="Arial" w:hAnsi="Arial" w:cs="Arial"/>
        </w:rPr>
      </w:pPr>
      <w:r w:rsidRPr="006444F9">
        <w:rPr>
          <w:rFonts w:ascii="Arial" w:hAnsi="Arial" w:cs="Arial"/>
          <w:sz w:val="22"/>
          <w:szCs w:val="22"/>
        </w:rPr>
        <w:t xml:space="preserve">The site is constrained by parking spaces for newly built Maple Grove.  and Trying to accommodate 3 houses has resulted in some design weaknesses.  Drawing SH003 shows the outline of the originally approved </w:t>
      </w:r>
      <w:proofErr w:type="gramStart"/>
      <w:r w:rsidRPr="006444F9">
        <w:rPr>
          <w:rFonts w:ascii="Arial" w:hAnsi="Arial" w:cs="Arial"/>
          <w:sz w:val="22"/>
          <w:szCs w:val="22"/>
        </w:rPr>
        <w:t>2 bedroom</w:t>
      </w:r>
      <w:proofErr w:type="gramEnd"/>
      <w:r w:rsidRPr="006444F9">
        <w:rPr>
          <w:rFonts w:ascii="Arial" w:hAnsi="Arial" w:cs="Arial"/>
          <w:sz w:val="22"/>
          <w:szCs w:val="22"/>
        </w:rPr>
        <w:t xml:space="preserve"> plot compared with the proposed 3 bedroom plot.  This highlights the impact off trying to squeeze in 3 houses, with plot 3 being just over the minimum Gross Internal Area for a 3 bedroom, 3 </w:t>
      </w:r>
      <w:proofErr w:type="spellStart"/>
      <w:r w:rsidRPr="006444F9">
        <w:rPr>
          <w:rFonts w:ascii="Arial" w:hAnsi="Arial" w:cs="Arial"/>
          <w:sz w:val="22"/>
          <w:szCs w:val="22"/>
        </w:rPr>
        <w:t>storey</w:t>
      </w:r>
      <w:proofErr w:type="spellEnd"/>
      <w:r w:rsidRPr="006444F9">
        <w:rPr>
          <w:rFonts w:ascii="Arial" w:hAnsi="Arial" w:cs="Arial"/>
          <w:sz w:val="22"/>
          <w:szCs w:val="22"/>
        </w:rPr>
        <w:t xml:space="preserve">, </w:t>
      </w:r>
      <w:proofErr w:type="gramStart"/>
      <w:r w:rsidRPr="006444F9">
        <w:rPr>
          <w:rFonts w:ascii="Arial" w:hAnsi="Arial" w:cs="Arial"/>
          <w:sz w:val="22"/>
          <w:szCs w:val="22"/>
        </w:rPr>
        <w:t>5 person</w:t>
      </w:r>
      <w:proofErr w:type="gramEnd"/>
      <w:r w:rsidRPr="006444F9">
        <w:rPr>
          <w:rFonts w:ascii="Arial" w:hAnsi="Arial" w:cs="Arial"/>
          <w:sz w:val="22"/>
          <w:szCs w:val="22"/>
        </w:rPr>
        <w:t xml:space="preserve"> house.</w:t>
      </w:r>
      <w:r w:rsidRPr="006444F9">
        <w:rPr>
          <w:rFonts w:ascii="Arial" w:hAnsi="Arial" w:cs="Arial"/>
          <w:sz w:val="22"/>
          <w:szCs w:val="22"/>
        </w:rPr>
        <w:br/>
      </w:r>
    </w:p>
    <w:p w14:paraId="6AE7FC6A" w14:textId="77777777" w:rsidR="006444F9" w:rsidRPr="006444F9" w:rsidRDefault="006444F9" w:rsidP="006444F9">
      <w:pPr>
        <w:pStyle w:val="ListParagraph"/>
        <w:numPr>
          <w:ilvl w:val="0"/>
          <w:numId w:val="7"/>
        </w:numPr>
        <w:suppressAutoHyphens/>
        <w:autoSpaceDN w:val="0"/>
        <w:contextualSpacing w:val="0"/>
        <w:textAlignment w:val="baseline"/>
        <w:rPr>
          <w:rFonts w:ascii="Arial" w:hAnsi="Arial" w:cs="Arial"/>
        </w:rPr>
      </w:pPr>
      <w:r w:rsidRPr="006444F9">
        <w:rPr>
          <w:rFonts w:ascii="Arial" w:hAnsi="Arial" w:cs="Arial"/>
          <w:sz w:val="22"/>
          <w:szCs w:val="22"/>
        </w:rPr>
        <w:t>No visuals of the development have been included in the planning application, but some can be seen on Rightmove.  The design and material at the front of plot 1 accentuates the height; and the design of the back of the houses are bland and unattractive, especially plot 3 that cannot have a balcony due to constraints of overlooking gardens in Corbet Close.  It is also not clear how overlooked and overshadowed the gardens will be by The Wave residents.</w:t>
      </w:r>
    </w:p>
    <w:p w14:paraId="60CB5156" w14:textId="77777777" w:rsidR="006444F9" w:rsidRPr="006444F9" w:rsidRDefault="006444F9" w:rsidP="006444F9">
      <w:pPr>
        <w:pStyle w:val="Standard"/>
        <w:rPr>
          <w:rFonts w:ascii="Arial" w:hAnsi="Arial" w:cs="Arial"/>
          <w:sz w:val="22"/>
          <w:szCs w:val="22"/>
        </w:rPr>
      </w:pPr>
    </w:p>
    <w:p w14:paraId="72FC408F" w14:textId="77777777" w:rsidR="006444F9" w:rsidRPr="006444F9" w:rsidRDefault="006444F9" w:rsidP="006444F9">
      <w:pPr>
        <w:pStyle w:val="Standard"/>
        <w:rPr>
          <w:rFonts w:ascii="Arial" w:hAnsi="Arial" w:cs="Arial"/>
        </w:rPr>
      </w:pPr>
      <w:r w:rsidRPr="006444F9">
        <w:rPr>
          <w:rFonts w:ascii="Arial" w:hAnsi="Arial" w:cs="Arial"/>
          <w:b/>
          <w:bCs/>
          <w:sz w:val="22"/>
          <w:szCs w:val="22"/>
          <w:u w:val="single"/>
        </w:rPr>
        <w:t>Policy H&amp;BEP2 – Sustainable Design for Sustainable Living</w:t>
      </w:r>
    </w:p>
    <w:p w14:paraId="52459281" w14:textId="77777777" w:rsidR="006444F9" w:rsidRPr="006444F9" w:rsidRDefault="006444F9" w:rsidP="006444F9">
      <w:pPr>
        <w:pStyle w:val="Standard"/>
        <w:rPr>
          <w:rFonts w:ascii="Arial" w:hAnsi="Arial" w:cs="Arial"/>
          <w:sz w:val="22"/>
          <w:szCs w:val="22"/>
        </w:rPr>
      </w:pPr>
    </w:p>
    <w:p w14:paraId="52122FB6" w14:textId="77777777" w:rsidR="006444F9" w:rsidRPr="006444F9" w:rsidRDefault="006444F9" w:rsidP="006444F9">
      <w:pPr>
        <w:pStyle w:val="ListParagraph"/>
        <w:numPr>
          <w:ilvl w:val="0"/>
          <w:numId w:val="7"/>
        </w:numPr>
        <w:suppressAutoHyphens/>
        <w:autoSpaceDN w:val="0"/>
        <w:contextualSpacing w:val="0"/>
        <w:textAlignment w:val="baseline"/>
        <w:rPr>
          <w:rFonts w:ascii="Arial" w:hAnsi="Arial" w:cs="Arial"/>
        </w:rPr>
      </w:pPr>
      <w:r w:rsidRPr="006444F9">
        <w:rPr>
          <w:rFonts w:ascii="Arial" w:hAnsi="Arial" w:cs="Arial"/>
          <w:sz w:val="22"/>
          <w:szCs w:val="22"/>
        </w:rPr>
        <w:t>We welcome cycle storage at the front of the house but would like more information about how secure it is due to a recent increase of bike thefts in the area.</w:t>
      </w:r>
    </w:p>
    <w:p w14:paraId="1EBD3295" w14:textId="77777777" w:rsidR="006444F9" w:rsidRPr="006444F9" w:rsidRDefault="006444F9" w:rsidP="006444F9">
      <w:pPr>
        <w:pStyle w:val="Standard"/>
        <w:rPr>
          <w:rFonts w:ascii="Arial" w:hAnsi="Arial" w:cs="Arial"/>
          <w:sz w:val="22"/>
          <w:szCs w:val="22"/>
        </w:rPr>
      </w:pPr>
    </w:p>
    <w:p w14:paraId="5B4A5352" w14:textId="77777777" w:rsidR="006444F9" w:rsidRPr="006444F9" w:rsidRDefault="006444F9" w:rsidP="006444F9">
      <w:pPr>
        <w:pStyle w:val="ListParagraph"/>
        <w:numPr>
          <w:ilvl w:val="0"/>
          <w:numId w:val="7"/>
        </w:numPr>
        <w:suppressAutoHyphens/>
        <w:autoSpaceDN w:val="0"/>
        <w:contextualSpacing w:val="0"/>
        <w:textAlignment w:val="baseline"/>
        <w:rPr>
          <w:rFonts w:ascii="Arial" w:hAnsi="Arial" w:cs="Arial"/>
        </w:rPr>
      </w:pPr>
      <w:r w:rsidRPr="006444F9">
        <w:rPr>
          <w:rFonts w:ascii="Arial" w:hAnsi="Arial" w:cs="Arial"/>
          <w:sz w:val="22"/>
          <w:szCs w:val="22"/>
        </w:rPr>
        <w:t xml:space="preserve">We note bin storage for each property, but without detailed measurements we are unsure whether the design can accommodate the number of wheelie bins and crates which will be needed for a 5-person home.  </w:t>
      </w:r>
      <w:proofErr w:type="gramStart"/>
      <w:r w:rsidRPr="006444F9">
        <w:rPr>
          <w:rFonts w:ascii="Arial" w:hAnsi="Arial" w:cs="Arial"/>
          <w:sz w:val="22"/>
          <w:szCs w:val="22"/>
        </w:rPr>
        <w:t>Likewise</w:t>
      </w:r>
      <w:proofErr w:type="gramEnd"/>
      <w:r w:rsidRPr="006444F9">
        <w:rPr>
          <w:rFonts w:ascii="Arial" w:hAnsi="Arial" w:cs="Arial"/>
          <w:sz w:val="22"/>
          <w:szCs w:val="22"/>
        </w:rPr>
        <w:t xml:space="preserve"> we are not sure whether there is enough room to easily access individual bins and wheel out on collection day.</w:t>
      </w:r>
    </w:p>
    <w:p w14:paraId="4D6B5EC9" w14:textId="77777777" w:rsidR="006444F9" w:rsidRPr="006444F9" w:rsidRDefault="006444F9" w:rsidP="006444F9">
      <w:pPr>
        <w:pStyle w:val="Standard"/>
        <w:rPr>
          <w:rFonts w:ascii="Arial" w:hAnsi="Arial" w:cs="Arial"/>
          <w:sz w:val="22"/>
          <w:szCs w:val="22"/>
        </w:rPr>
      </w:pPr>
    </w:p>
    <w:p w14:paraId="2B201160" w14:textId="77777777" w:rsidR="006444F9" w:rsidRPr="006444F9" w:rsidRDefault="006444F9" w:rsidP="006444F9">
      <w:pPr>
        <w:pStyle w:val="ListParagraph"/>
        <w:numPr>
          <w:ilvl w:val="0"/>
          <w:numId w:val="7"/>
        </w:numPr>
        <w:suppressAutoHyphens/>
        <w:autoSpaceDN w:val="0"/>
        <w:contextualSpacing w:val="0"/>
        <w:textAlignment w:val="baseline"/>
        <w:rPr>
          <w:rFonts w:ascii="Arial" w:hAnsi="Arial" w:cs="Arial"/>
        </w:rPr>
      </w:pPr>
      <w:r w:rsidRPr="006444F9">
        <w:rPr>
          <w:rFonts w:ascii="Arial" w:hAnsi="Arial" w:cs="Arial"/>
          <w:sz w:val="22"/>
          <w:szCs w:val="22"/>
        </w:rPr>
        <w:t>The bin storage for Plot 1 next to the front door is of poor design.  Also bike access looks like it might be tight, but again there are no measurements.</w:t>
      </w:r>
    </w:p>
    <w:p w14:paraId="084746E0" w14:textId="77777777" w:rsidR="006444F9" w:rsidRPr="006444F9" w:rsidRDefault="006444F9" w:rsidP="006444F9">
      <w:pPr>
        <w:pStyle w:val="Standard"/>
        <w:rPr>
          <w:rFonts w:ascii="Arial" w:hAnsi="Arial" w:cs="Arial"/>
          <w:sz w:val="22"/>
          <w:szCs w:val="22"/>
        </w:rPr>
      </w:pPr>
    </w:p>
    <w:p w14:paraId="3176BF4A" w14:textId="7767224A" w:rsidR="006444F9" w:rsidRPr="006444F9" w:rsidRDefault="006444F9" w:rsidP="006444F9">
      <w:pPr>
        <w:pStyle w:val="Standard"/>
        <w:rPr>
          <w:rFonts w:ascii="Arial" w:hAnsi="Arial" w:cs="Arial"/>
        </w:rPr>
      </w:pPr>
      <w:r w:rsidRPr="006444F9">
        <w:rPr>
          <w:rFonts w:ascii="Arial" w:hAnsi="Arial" w:cs="Arial"/>
          <w:b/>
          <w:bCs/>
          <w:sz w:val="22"/>
          <w:szCs w:val="22"/>
          <w:u w:val="single"/>
        </w:rPr>
        <w:t>Policy H&amp;BEP4</w:t>
      </w:r>
      <w:r>
        <w:rPr>
          <w:rFonts w:ascii="Arial" w:hAnsi="Arial" w:cs="Arial"/>
          <w:b/>
          <w:bCs/>
          <w:sz w:val="22"/>
          <w:szCs w:val="22"/>
          <w:u w:val="single"/>
        </w:rPr>
        <w:t xml:space="preserve"> – Housing Needs for </w:t>
      </w:r>
      <w:proofErr w:type="spellStart"/>
      <w:r>
        <w:rPr>
          <w:rFonts w:ascii="Arial" w:hAnsi="Arial" w:cs="Arial"/>
          <w:b/>
          <w:bCs/>
          <w:sz w:val="22"/>
          <w:szCs w:val="22"/>
          <w:u w:val="single"/>
        </w:rPr>
        <w:t>Hackbridge</w:t>
      </w:r>
      <w:proofErr w:type="spellEnd"/>
      <w:r>
        <w:rPr>
          <w:rFonts w:ascii="Arial" w:hAnsi="Arial" w:cs="Arial"/>
          <w:b/>
          <w:bCs/>
          <w:sz w:val="22"/>
          <w:szCs w:val="22"/>
          <w:u w:val="single"/>
        </w:rPr>
        <w:t xml:space="preserve"> Residents</w:t>
      </w:r>
    </w:p>
    <w:p w14:paraId="33955166" w14:textId="77777777" w:rsidR="006444F9" w:rsidRPr="006444F9" w:rsidRDefault="006444F9" w:rsidP="006444F9">
      <w:pPr>
        <w:pStyle w:val="Standard"/>
        <w:rPr>
          <w:rFonts w:ascii="Arial" w:hAnsi="Arial" w:cs="Arial"/>
          <w:sz w:val="22"/>
          <w:szCs w:val="22"/>
        </w:rPr>
      </w:pPr>
    </w:p>
    <w:p w14:paraId="026095E4" w14:textId="77777777" w:rsidR="006444F9" w:rsidRPr="006444F9" w:rsidRDefault="006444F9" w:rsidP="006444F9">
      <w:pPr>
        <w:pStyle w:val="ListParagraph"/>
        <w:numPr>
          <w:ilvl w:val="0"/>
          <w:numId w:val="7"/>
        </w:numPr>
        <w:suppressAutoHyphens/>
        <w:autoSpaceDN w:val="0"/>
        <w:contextualSpacing w:val="0"/>
        <w:textAlignment w:val="baseline"/>
        <w:rPr>
          <w:rFonts w:ascii="Arial" w:hAnsi="Arial" w:cs="Arial"/>
        </w:rPr>
      </w:pPr>
      <w:r w:rsidRPr="006444F9">
        <w:rPr>
          <w:rFonts w:ascii="Arial" w:hAnsi="Arial" w:cs="Arial"/>
          <w:sz w:val="22"/>
          <w:szCs w:val="22"/>
        </w:rPr>
        <w:t xml:space="preserve">While the outcome of the Housing Needs Assessment for </w:t>
      </w:r>
      <w:proofErr w:type="spellStart"/>
      <w:r w:rsidRPr="006444F9">
        <w:rPr>
          <w:rFonts w:ascii="Arial" w:hAnsi="Arial" w:cs="Arial"/>
          <w:sz w:val="22"/>
          <w:szCs w:val="22"/>
        </w:rPr>
        <w:t>Hackbridge</w:t>
      </w:r>
      <w:proofErr w:type="spellEnd"/>
      <w:r w:rsidRPr="006444F9">
        <w:rPr>
          <w:rFonts w:ascii="Arial" w:hAnsi="Arial" w:cs="Arial"/>
          <w:sz w:val="22"/>
          <w:szCs w:val="22"/>
        </w:rPr>
        <w:t xml:space="preserve"> showed a need for larger family homes, it pointed out that affordability is an issue.  If Rightmove is correct the price of plot 1 at £635,000, and plot 2 at £615,000, are not affordable on the average income of a </w:t>
      </w:r>
      <w:proofErr w:type="spellStart"/>
      <w:r w:rsidRPr="006444F9">
        <w:rPr>
          <w:rFonts w:ascii="Arial" w:hAnsi="Arial" w:cs="Arial"/>
          <w:sz w:val="22"/>
          <w:szCs w:val="22"/>
        </w:rPr>
        <w:t>Hackbridge</w:t>
      </w:r>
      <w:proofErr w:type="spellEnd"/>
      <w:r w:rsidRPr="006444F9">
        <w:rPr>
          <w:rFonts w:ascii="Arial" w:hAnsi="Arial" w:cs="Arial"/>
          <w:sz w:val="22"/>
          <w:szCs w:val="22"/>
        </w:rPr>
        <w:t xml:space="preserve"> resident.</w:t>
      </w:r>
    </w:p>
    <w:p w14:paraId="4E630B84" w14:textId="77777777" w:rsidR="006444F9" w:rsidRPr="006444F9" w:rsidRDefault="006444F9" w:rsidP="006444F9">
      <w:pPr>
        <w:pStyle w:val="Standard"/>
        <w:rPr>
          <w:rFonts w:ascii="Arial" w:hAnsi="Arial" w:cs="Arial"/>
          <w:sz w:val="22"/>
          <w:szCs w:val="22"/>
        </w:rPr>
      </w:pPr>
    </w:p>
    <w:p w14:paraId="48BDAFEE" w14:textId="77777777" w:rsidR="006444F9" w:rsidRPr="006444F9" w:rsidRDefault="006444F9" w:rsidP="006444F9">
      <w:pPr>
        <w:pStyle w:val="Standard"/>
        <w:rPr>
          <w:rFonts w:ascii="Arial" w:hAnsi="Arial" w:cs="Arial"/>
        </w:rPr>
      </w:pPr>
      <w:r w:rsidRPr="006444F9">
        <w:rPr>
          <w:rFonts w:ascii="Arial" w:hAnsi="Arial" w:cs="Arial"/>
          <w:b/>
          <w:bCs/>
          <w:sz w:val="22"/>
          <w:szCs w:val="22"/>
          <w:u w:val="single"/>
        </w:rPr>
        <w:t>Policy EP3 – Trees</w:t>
      </w:r>
    </w:p>
    <w:p w14:paraId="30131A4C" w14:textId="77777777" w:rsidR="006444F9" w:rsidRPr="006444F9" w:rsidRDefault="006444F9" w:rsidP="006444F9">
      <w:pPr>
        <w:pStyle w:val="Standard"/>
        <w:rPr>
          <w:rFonts w:ascii="Arial" w:hAnsi="Arial" w:cs="Arial"/>
          <w:sz w:val="22"/>
          <w:szCs w:val="22"/>
        </w:rPr>
      </w:pPr>
    </w:p>
    <w:p w14:paraId="67E4B178" w14:textId="77777777" w:rsidR="006444F9" w:rsidRPr="006444F9" w:rsidRDefault="006444F9" w:rsidP="006444F9">
      <w:pPr>
        <w:pStyle w:val="ListParagraph"/>
        <w:numPr>
          <w:ilvl w:val="0"/>
          <w:numId w:val="7"/>
        </w:numPr>
        <w:suppressAutoHyphens/>
        <w:autoSpaceDN w:val="0"/>
        <w:contextualSpacing w:val="0"/>
        <w:textAlignment w:val="baseline"/>
        <w:rPr>
          <w:rFonts w:ascii="Arial" w:hAnsi="Arial" w:cs="Arial"/>
        </w:rPr>
      </w:pPr>
      <w:r w:rsidRPr="006444F9">
        <w:rPr>
          <w:rFonts w:ascii="Arial" w:hAnsi="Arial" w:cs="Arial"/>
          <w:sz w:val="22"/>
          <w:szCs w:val="22"/>
        </w:rPr>
        <w:t>We note the preliminary report from 2014 of the TPO Corsican Pine Tree adjacent to the site and some recommendations, however there are no details how the tree will actually be protected during construction.</w:t>
      </w:r>
    </w:p>
    <w:p w14:paraId="4B793CF5" w14:textId="77777777" w:rsidR="006444F9" w:rsidRPr="006444F9" w:rsidRDefault="006444F9" w:rsidP="006444F9">
      <w:pPr>
        <w:pStyle w:val="Standard"/>
        <w:rPr>
          <w:rFonts w:ascii="Arial" w:hAnsi="Arial" w:cs="Arial"/>
          <w:b/>
          <w:bCs/>
          <w:sz w:val="22"/>
          <w:szCs w:val="22"/>
          <w:u w:val="single"/>
        </w:rPr>
      </w:pPr>
    </w:p>
    <w:p w14:paraId="6CC002AF" w14:textId="77777777" w:rsidR="006444F9" w:rsidRDefault="006444F9" w:rsidP="006444F9">
      <w:pPr>
        <w:pStyle w:val="Standard"/>
        <w:rPr>
          <w:rFonts w:ascii="Arial" w:hAnsi="Arial" w:cs="Arial"/>
          <w:b/>
          <w:bCs/>
          <w:sz w:val="22"/>
          <w:szCs w:val="22"/>
          <w:u w:val="single"/>
        </w:rPr>
      </w:pPr>
    </w:p>
    <w:p w14:paraId="6D7DA6A4" w14:textId="77777777" w:rsidR="006444F9" w:rsidRDefault="006444F9" w:rsidP="006444F9">
      <w:pPr>
        <w:pStyle w:val="Standard"/>
        <w:rPr>
          <w:rFonts w:ascii="Arial" w:hAnsi="Arial" w:cs="Arial"/>
          <w:b/>
          <w:bCs/>
          <w:sz w:val="22"/>
          <w:szCs w:val="22"/>
          <w:u w:val="single"/>
        </w:rPr>
      </w:pPr>
    </w:p>
    <w:p w14:paraId="1E128746" w14:textId="77777777" w:rsidR="006444F9" w:rsidRDefault="006444F9" w:rsidP="006444F9">
      <w:pPr>
        <w:pStyle w:val="Standard"/>
        <w:rPr>
          <w:rFonts w:ascii="Arial" w:hAnsi="Arial" w:cs="Arial"/>
          <w:b/>
          <w:bCs/>
          <w:sz w:val="22"/>
          <w:szCs w:val="22"/>
          <w:u w:val="single"/>
        </w:rPr>
      </w:pPr>
    </w:p>
    <w:p w14:paraId="05246038" w14:textId="086ECF47" w:rsidR="006444F9" w:rsidRPr="006444F9" w:rsidRDefault="006444F9" w:rsidP="006444F9">
      <w:pPr>
        <w:pStyle w:val="Standard"/>
        <w:rPr>
          <w:rFonts w:ascii="Arial" w:hAnsi="Arial" w:cs="Arial"/>
        </w:rPr>
      </w:pPr>
      <w:r w:rsidRPr="006444F9">
        <w:rPr>
          <w:rFonts w:ascii="Arial" w:hAnsi="Arial" w:cs="Arial"/>
          <w:b/>
          <w:bCs/>
          <w:sz w:val="22"/>
          <w:szCs w:val="22"/>
          <w:u w:val="single"/>
        </w:rPr>
        <w:lastRenderedPageBreak/>
        <w:t>Policy EP7-9 Water efficiency, Carbon and Energy</w:t>
      </w:r>
    </w:p>
    <w:p w14:paraId="5F8BF652" w14:textId="77777777" w:rsidR="006444F9" w:rsidRPr="006444F9" w:rsidRDefault="006444F9" w:rsidP="006444F9">
      <w:pPr>
        <w:pStyle w:val="Standard"/>
        <w:rPr>
          <w:rFonts w:ascii="Arial" w:hAnsi="Arial" w:cs="Arial"/>
          <w:sz w:val="22"/>
          <w:szCs w:val="22"/>
        </w:rPr>
      </w:pPr>
    </w:p>
    <w:p w14:paraId="12DDE4F2" w14:textId="3005EC32" w:rsidR="006444F9" w:rsidRPr="006444F9" w:rsidRDefault="006444F9" w:rsidP="006444F9">
      <w:pPr>
        <w:pStyle w:val="ListParagraph"/>
        <w:numPr>
          <w:ilvl w:val="0"/>
          <w:numId w:val="7"/>
        </w:numPr>
        <w:suppressAutoHyphens/>
        <w:autoSpaceDN w:val="0"/>
        <w:contextualSpacing w:val="0"/>
        <w:textAlignment w:val="baseline"/>
        <w:rPr>
          <w:rFonts w:ascii="Arial" w:hAnsi="Arial" w:cs="Arial"/>
        </w:rPr>
      </w:pPr>
      <w:r w:rsidRPr="006444F9">
        <w:rPr>
          <w:rFonts w:ascii="Arial" w:hAnsi="Arial" w:cs="Arial"/>
          <w:sz w:val="22"/>
          <w:szCs w:val="22"/>
        </w:rPr>
        <w:t xml:space="preserve">There are no details how the design meets with Policy EP7 - Urban Green, Policy EP8 - Water Efficiency and Policy EP9 - Water Efficient Landscape Design, which all relate to ways of combating climate change, water efficiency and flood risk and Policy EW&amp;WP1 - Better Buildings for the Future, requiring all new developments to minimize as far as possible energy, waste and water.  </w:t>
      </w:r>
    </w:p>
    <w:p w14:paraId="65A4DEA5" w14:textId="77777777" w:rsidR="006444F9" w:rsidRPr="006444F9" w:rsidRDefault="006444F9" w:rsidP="006444F9">
      <w:pPr>
        <w:pStyle w:val="Standard"/>
        <w:rPr>
          <w:rFonts w:ascii="Arial" w:hAnsi="Arial" w:cs="Arial"/>
          <w:sz w:val="22"/>
          <w:szCs w:val="22"/>
        </w:rPr>
      </w:pPr>
    </w:p>
    <w:p w14:paraId="00FE4BC4" w14:textId="77777777" w:rsidR="006444F9" w:rsidRPr="006444F9" w:rsidRDefault="006444F9" w:rsidP="006444F9">
      <w:pPr>
        <w:pStyle w:val="ListParagraph"/>
        <w:numPr>
          <w:ilvl w:val="0"/>
          <w:numId w:val="7"/>
        </w:numPr>
        <w:suppressAutoHyphens/>
        <w:autoSpaceDN w:val="0"/>
        <w:contextualSpacing w:val="0"/>
        <w:textAlignment w:val="baseline"/>
        <w:rPr>
          <w:rFonts w:ascii="Arial" w:hAnsi="Arial" w:cs="Arial"/>
        </w:rPr>
      </w:pPr>
      <w:r w:rsidRPr="006444F9">
        <w:rPr>
          <w:rFonts w:ascii="Arial" w:hAnsi="Arial" w:cs="Arial"/>
          <w:sz w:val="22"/>
          <w:szCs w:val="22"/>
        </w:rPr>
        <w:t>Policies 31 and 33 of Sutton’s Local Plan relate to Carbon and Energy and Water Efficiency.  There are no reports included with the planning application to show how the development will comply with these policies.</w:t>
      </w:r>
    </w:p>
    <w:p w14:paraId="36AD604A" w14:textId="77777777" w:rsidR="006444F9" w:rsidRPr="006444F9" w:rsidRDefault="006444F9" w:rsidP="006444F9">
      <w:pPr>
        <w:pStyle w:val="Standard"/>
        <w:rPr>
          <w:rFonts w:ascii="Arial" w:hAnsi="Arial" w:cs="Arial"/>
          <w:sz w:val="22"/>
          <w:szCs w:val="22"/>
        </w:rPr>
      </w:pPr>
    </w:p>
    <w:p w14:paraId="3453D8AB" w14:textId="77777777" w:rsidR="006444F9" w:rsidRPr="006444F9" w:rsidRDefault="006444F9" w:rsidP="006444F9">
      <w:pPr>
        <w:pStyle w:val="Standard"/>
        <w:rPr>
          <w:rFonts w:ascii="Arial" w:hAnsi="Arial" w:cs="Arial"/>
        </w:rPr>
      </w:pPr>
      <w:r w:rsidRPr="006444F9">
        <w:rPr>
          <w:rFonts w:ascii="Arial" w:hAnsi="Arial" w:cs="Arial"/>
          <w:b/>
          <w:bCs/>
          <w:sz w:val="22"/>
          <w:szCs w:val="22"/>
          <w:u w:val="single"/>
        </w:rPr>
        <w:t>Policy MP2 – Transport</w:t>
      </w:r>
    </w:p>
    <w:p w14:paraId="0FABD8A3" w14:textId="77777777" w:rsidR="006444F9" w:rsidRPr="006444F9" w:rsidRDefault="006444F9" w:rsidP="006444F9">
      <w:pPr>
        <w:pStyle w:val="Standard"/>
        <w:rPr>
          <w:rFonts w:ascii="Arial" w:hAnsi="Arial" w:cs="Arial"/>
          <w:sz w:val="22"/>
          <w:szCs w:val="22"/>
        </w:rPr>
      </w:pPr>
    </w:p>
    <w:p w14:paraId="4EA2A7C0" w14:textId="77777777" w:rsidR="006444F9" w:rsidRPr="006444F9" w:rsidRDefault="006444F9" w:rsidP="006444F9">
      <w:pPr>
        <w:pStyle w:val="ListParagraph"/>
        <w:numPr>
          <w:ilvl w:val="0"/>
          <w:numId w:val="7"/>
        </w:numPr>
        <w:suppressAutoHyphens/>
        <w:autoSpaceDN w:val="0"/>
        <w:contextualSpacing w:val="0"/>
        <w:textAlignment w:val="baseline"/>
        <w:rPr>
          <w:rFonts w:ascii="Arial" w:hAnsi="Arial" w:cs="Arial"/>
        </w:rPr>
      </w:pPr>
      <w:r w:rsidRPr="006444F9">
        <w:rPr>
          <w:rFonts w:ascii="Arial" w:hAnsi="Arial" w:cs="Arial"/>
          <w:sz w:val="22"/>
          <w:szCs w:val="22"/>
        </w:rPr>
        <w:t xml:space="preserve">Policy MP2 highlights the parking problems in </w:t>
      </w:r>
      <w:proofErr w:type="spellStart"/>
      <w:r w:rsidRPr="006444F9">
        <w:rPr>
          <w:rFonts w:ascii="Arial" w:hAnsi="Arial" w:cs="Arial"/>
          <w:sz w:val="22"/>
          <w:szCs w:val="22"/>
        </w:rPr>
        <w:t>Hackbridge</w:t>
      </w:r>
      <w:proofErr w:type="spellEnd"/>
      <w:r w:rsidRPr="006444F9">
        <w:rPr>
          <w:rFonts w:ascii="Arial" w:hAnsi="Arial" w:cs="Arial"/>
          <w:sz w:val="22"/>
          <w:szCs w:val="22"/>
        </w:rPr>
        <w:t xml:space="preserve">.  It has become more obvious with the overspill from New Mill Quarter, a development that has yet to be completed.  A CPZ was introduced in February 2020.  </w:t>
      </w:r>
    </w:p>
    <w:p w14:paraId="510A55FA" w14:textId="77777777" w:rsidR="006444F9" w:rsidRPr="006444F9" w:rsidRDefault="006444F9" w:rsidP="006444F9">
      <w:pPr>
        <w:pStyle w:val="Standard"/>
        <w:rPr>
          <w:rFonts w:ascii="Arial" w:hAnsi="Arial" w:cs="Arial"/>
          <w:sz w:val="22"/>
          <w:szCs w:val="22"/>
        </w:rPr>
      </w:pPr>
    </w:p>
    <w:p w14:paraId="149140DF" w14:textId="77777777" w:rsidR="006444F9" w:rsidRPr="006444F9" w:rsidRDefault="006444F9" w:rsidP="006444F9">
      <w:pPr>
        <w:pStyle w:val="ListParagraph"/>
        <w:numPr>
          <w:ilvl w:val="0"/>
          <w:numId w:val="7"/>
        </w:numPr>
        <w:suppressAutoHyphens/>
        <w:autoSpaceDN w:val="0"/>
        <w:contextualSpacing w:val="0"/>
        <w:textAlignment w:val="baseline"/>
        <w:rPr>
          <w:rFonts w:ascii="Arial" w:hAnsi="Arial" w:cs="Arial"/>
        </w:rPr>
      </w:pPr>
      <w:r w:rsidRPr="006444F9">
        <w:rPr>
          <w:rFonts w:ascii="Arial" w:hAnsi="Arial" w:cs="Arial"/>
          <w:sz w:val="22"/>
          <w:szCs w:val="22"/>
        </w:rPr>
        <w:t xml:space="preserve">The likelihood of a </w:t>
      </w:r>
      <w:proofErr w:type="gramStart"/>
      <w:r w:rsidRPr="006444F9">
        <w:rPr>
          <w:rFonts w:ascii="Arial" w:hAnsi="Arial" w:cs="Arial"/>
          <w:sz w:val="22"/>
          <w:szCs w:val="22"/>
        </w:rPr>
        <w:t>5 person</w:t>
      </w:r>
      <w:proofErr w:type="gramEnd"/>
      <w:r w:rsidRPr="006444F9">
        <w:rPr>
          <w:rFonts w:ascii="Arial" w:hAnsi="Arial" w:cs="Arial"/>
          <w:sz w:val="22"/>
          <w:szCs w:val="22"/>
        </w:rPr>
        <w:t xml:space="preserve"> house owning more than one car is high.  Owners need to be made aware and sign a contract that says they acknowledge the lack of parking, that they are not eligible to apply for the CPZ, and that there are no spaces available in the surrounding roads.</w:t>
      </w:r>
    </w:p>
    <w:p w14:paraId="237277D1" w14:textId="77777777" w:rsidR="006444F9" w:rsidRPr="006444F9" w:rsidRDefault="006444F9" w:rsidP="006444F9">
      <w:pPr>
        <w:pStyle w:val="ListParagraph"/>
        <w:rPr>
          <w:rFonts w:ascii="Arial" w:hAnsi="Arial" w:cs="Arial"/>
          <w:sz w:val="22"/>
          <w:szCs w:val="22"/>
        </w:rPr>
      </w:pPr>
    </w:p>
    <w:p w14:paraId="796B475E" w14:textId="77777777" w:rsidR="006444F9" w:rsidRPr="006444F9" w:rsidRDefault="006444F9" w:rsidP="006444F9">
      <w:pPr>
        <w:pStyle w:val="ListParagraph"/>
        <w:numPr>
          <w:ilvl w:val="0"/>
          <w:numId w:val="7"/>
        </w:numPr>
        <w:suppressAutoHyphens/>
        <w:autoSpaceDN w:val="0"/>
        <w:contextualSpacing w:val="0"/>
        <w:textAlignment w:val="baseline"/>
        <w:rPr>
          <w:rFonts w:ascii="Arial" w:hAnsi="Arial" w:cs="Arial"/>
        </w:rPr>
      </w:pPr>
      <w:r w:rsidRPr="006444F9">
        <w:rPr>
          <w:rFonts w:ascii="Arial" w:hAnsi="Arial" w:cs="Arial"/>
          <w:sz w:val="22"/>
          <w:szCs w:val="22"/>
        </w:rPr>
        <w:t>The parking layout for plot 2 is poorly designed. It is not possible to use the spaces individually, which will result in continual vehicle swapping and additional car movement in an already constricted road.</w:t>
      </w:r>
    </w:p>
    <w:p w14:paraId="0D04B6DF" w14:textId="72B00813" w:rsidR="005525A5" w:rsidRPr="002B0F75" w:rsidRDefault="005525A5" w:rsidP="002A1889">
      <w:pPr>
        <w:rPr>
          <w:rFonts w:ascii="Arial" w:hAnsi="Arial" w:cs="Arial"/>
          <w:sz w:val="22"/>
        </w:rPr>
      </w:pPr>
    </w:p>
    <w:sectPr w:rsidR="005525A5" w:rsidRPr="002B0F75" w:rsidSect="00DF6429">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opperplate Gothic Bold">
    <w:panose1 w:val="020E0705020206020404"/>
    <w:charset w:val="4D"/>
    <w:family w:val="swiss"/>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F">
    <w:altName w:val="Calibri"/>
    <w:panose1 w:val="020B0604020202020204"/>
    <w:charset w:val="00"/>
    <w:family w:val="auto"/>
    <w:pitch w:val="variable"/>
  </w:font>
  <w:font w:name="Helvetica Neue Light">
    <w:panose1 w:val="02000403000000020004"/>
    <w:charset w:val="00"/>
    <w:family w:val="auto"/>
    <w:pitch w:val="variable"/>
    <w:sig w:usb0="A00002FF" w:usb1="5000205B" w:usb2="00000002" w:usb3="00000000" w:csb0="00000007"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7101010"/>
    <w:multiLevelType w:val="hybridMultilevel"/>
    <w:tmpl w:val="E6D894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8D0989"/>
    <w:multiLevelType w:val="hybridMultilevel"/>
    <w:tmpl w:val="A64400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0B63D0B"/>
    <w:multiLevelType w:val="hybridMultilevel"/>
    <w:tmpl w:val="C8FC103E"/>
    <w:lvl w:ilvl="0" w:tplc="8FAA00A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2C1B2A"/>
    <w:multiLevelType w:val="multilevel"/>
    <w:tmpl w:val="841E077A"/>
    <w:styleLink w:val="WWNum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5" w15:restartNumberingAfterBreak="0">
    <w:nsid w:val="404A2AAA"/>
    <w:multiLevelType w:val="hybridMultilevel"/>
    <w:tmpl w:val="DB307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B1C7F01"/>
    <w:multiLevelType w:val="hybridMultilevel"/>
    <w:tmpl w:val="6172B2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6"/>
  </w:num>
  <w:num w:numId="4">
    <w:abstractNumId w:val="1"/>
  </w:num>
  <w:num w:numId="5">
    <w:abstractNumId w:val="0"/>
  </w:num>
  <w:num w:numId="6">
    <w:abstractNumId w:val="2"/>
  </w:num>
  <w:num w:numId="7">
    <w:abstractNumId w:val="4"/>
  </w:num>
  <w:num w:numId="8">
    <w:abstractNumId w:val="4"/>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2"/>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2141"/>
    <w:rsid w:val="00001B9E"/>
    <w:rsid w:val="000968F0"/>
    <w:rsid w:val="00121974"/>
    <w:rsid w:val="0018160B"/>
    <w:rsid w:val="001F6044"/>
    <w:rsid w:val="00234360"/>
    <w:rsid w:val="0027127D"/>
    <w:rsid w:val="00292865"/>
    <w:rsid w:val="002A1889"/>
    <w:rsid w:val="002B0F75"/>
    <w:rsid w:val="00302E2A"/>
    <w:rsid w:val="003140D9"/>
    <w:rsid w:val="00394A4D"/>
    <w:rsid w:val="00444CEE"/>
    <w:rsid w:val="00466834"/>
    <w:rsid w:val="004A7D73"/>
    <w:rsid w:val="005525A5"/>
    <w:rsid w:val="005C0EF4"/>
    <w:rsid w:val="005C1169"/>
    <w:rsid w:val="00604997"/>
    <w:rsid w:val="006444F9"/>
    <w:rsid w:val="0067258B"/>
    <w:rsid w:val="00676BA3"/>
    <w:rsid w:val="006E11CF"/>
    <w:rsid w:val="006E30CC"/>
    <w:rsid w:val="00700581"/>
    <w:rsid w:val="00773537"/>
    <w:rsid w:val="00782F90"/>
    <w:rsid w:val="007A3AAF"/>
    <w:rsid w:val="007B7186"/>
    <w:rsid w:val="00804DB7"/>
    <w:rsid w:val="008B2C65"/>
    <w:rsid w:val="00906E3C"/>
    <w:rsid w:val="00A94DF3"/>
    <w:rsid w:val="00AB2A53"/>
    <w:rsid w:val="00B14A6D"/>
    <w:rsid w:val="00B27D71"/>
    <w:rsid w:val="00B603A2"/>
    <w:rsid w:val="00BC44C7"/>
    <w:rsid w:val="00C003EF"/>
    <w:rsid w:val="00D356C1"/>
    <w:rsid w:val="00D43E86"/>
    <w:rsid w:val="00DC2366"/>
    <w:rsid w:val="00DE39DF"/>
    <w:rsid w:val="00DF6429"/>
    <w:rsid w:val="00E2084C"/>
    <w:rsid w:val="00EA3CB2"/>
    <w:rsid w:val="00ED2141"/>
    <w:rsid w:val="00F338C5"/>
    <w:rsid w:val="00FE4F2B"/>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FD9E6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D214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organizationname2">
    <w:name w:val="msoorganizationname2"/>
    <w:rsid w:val="00ED2141"/>
    <w:pPr>
      <w:suppressAutoHyphens/>
      <w:jc w:val="center"/>
    </w:pPr>
    <w:rPr>
      <w:rFonts w:ascii="Copperplate Gothic Bold" w:eastAsia="Times New Roman" w:hAnsi="Copperplate Gothic Bold" w:cs="Copperplate Gothic Bold"/>
      <w:color w:val="000000"/>
      <w:kern w:val="1"/>
      <w:sz w:val="28"/>
      <w:szCs w:val="28"/>
      <w:lang w:val="en-GB" w:eastAsia="ar-SA"/>
    </w:rPr>
  </w:style>
  <w:style w:type="paragraph" w:styleId="ListParagraph">
    <w:name w:val="List Paragraph"/>
    <w:basedOn w:val="Normal"/>
    <w:qFormat/>
    <w:rsid w:val="00DF6429"/>
    <w:pPr>
      <w:ind w:left="720"/>
      <w:contextualSpacing/>
    </w:pPr>
  </w:style>
  <w:style w:type="character" w:customStyle="1" w:styleId="casenumber">
    <w:name w:val="casenumber"/>
    <w:basedOn w:val="DefaultParagraphFont"/>
    <w:rsid w:val="004A7D73"/>
  </w:style>
  <w:style w:type="character" w:customStyle="1" w:styleId="apple-converted-space">
    <w:name w:val="apple-converted-space"/>
    <w:basedOn w:val="DefaultParagraphFont"/>
    <w:rsid w:val="004A7D73"/>
  </w:style>
  <w:style w:type="character" w:customStyle="1" w:styleId="divider1">
    <w:name w:val="divider1"/>
    <w:basedOn w:val="DefaultParagraphFont"/>
    <w:rsid w:val="004A7D73"/>
  </w:style>
  <w:style w:type="character" w:customStyle="1" w:styleId="description">
    <w:name w:val="description"/>
    <w:basedOn w:val="DefaultParagraphFont"/>
    <w:rsid w:val="004A7D73"/>
  </w:style>
  <w:style w:type="character" w:customStyle="1" w:styleId="divider2">
    <w:name w:val="divider2"/>
    <w:basedOn w:val="DefaultParagraphFont"/>
    <w:rsid w:val="004A7D73"/>
  </w:style>
  <w:style w:type="character" w:customStyle="1" w:styleId="address">
    <w:name w:val="address"/>
    <w:basedOn w:val="DefaultParagraphFont"/>
    <w:rsid w:val="004A7D73"/>
  </w:style>
  <w:style w:type="paragraph" w:customStyle="1" w:styleId="Standard">
    <w:name w:val="Standard"/>
    <w:rsid w:val="006444F9"/>
    <w:pPr>
      <w:suppressAutoHyphens/>
      <w:autoSpaceDN w:val="0"/>
      <w:textAlignment w:val="baseline"/>
    </w:pPr>
    <w:rPr>
      <w:rFonts w:ascii="Cambria" w:eastAsia="SimSun" w:hAnsi="Cambria" w:cs="F"/>
      <w:kern w:val="3"/>
    </w:rPr>
  </w:style>
  <w:style w:type="numbering" w:customStyle="1" w:styleId="WWNum6">
    <w:name w:val="WWNum6"/>
    <w:basedOn w:val="NoList"/>
    <w:rsid w:val="006444F9"/>
    <w:pPr>
      <w:numPr>
        <w:numId w:val="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3086476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280</TotalTime>
  <Pages>3</Pages>
  <Words>879</Words>
  <Characters>5015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Lysanne Horrox</dc:creator>
  <cp:keywords/>
  <cp:lastModifiedBy>Lysanne Horrox</cp:lastModifiedBy>
  <cp:revision>9</cp:revision>
  <dcterms:created xsi:type="dcterms:W3CDTF">2020-10-10T10:11:00Z</dcterms:created>
  <dcterms:modified xsi:type="dcterms:W3CDTF">2020-10-12T16:35:00Z</dcterms:modified>
</cp:coreProperties>
</file>